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Cleveland Avenue Elementary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May 4,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3:15pm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Roll Call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Interim 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Rhonda Ware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Dawn Richardson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Approval of Previous Minutes: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Passe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Action Item 1: </w:t>
      </w:r>
      <w:r w:rsidDel="00000000" w:rsidR="00000000" w:rsidRPr="00000000">
        <w:rPr>
          <w:b w:val="1"/>
          <w:sz w:val="24"/>
          <w:szCs w:val="24"/>
          <w:rtl w:val="0"/>
        </w:rPr>
        <w:t xml:space="preserve">Fill Vacant Community Seat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Not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Adjournment: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3:33pm Motion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Passes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-365206</wp:posOffset>
          </wp:positionH>
          <wp:positionV relativeFrom="paragraph">
            <wp:posOffset>-154773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